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D6" w:rsidRPr="009359D6" w:rsidRDefault="009359D6" w:rsidP="009359D6">
      <w:pPr>
        <w:shd w:val="clear" w:color="auto" w:fill="F8F8F8"/>
        <w:spacing w:after="0" w:line="240" w:lineRule="auto"/>
        <w:jc w:val="center"/>
        <w:outlineLvl w:val="0"/>
        <w:rPr>
          <w:rFonts w:ascii="Tahoma" w:eastAsia="Times New Roman" w:hAnsi="Tahoma" w:cs="Tahoma"/>
          <w:b/>
          <w:bCs/>
          <w:color w:val="1B669D"/>
          <w:kern w:val="36"/>
          <w:sz w:val="24"/>
          <w:szCs w:val="24"/>
          <w:lang w:eastAsia="ru-RU"/>
        </w:rPr>
      </w:pPr>
      <w:r w:rsidRPr="009359D6">
        <w:rPr>
          <w:rFonts w:ascii="Tahoma" w:eastAsia="Times New Roman" w:hAnsi="Tahoma" w:cs="Tahoma"/>
          <w:b/>
          <w:bCs/>
          <w:color w:val="1B669D"/>
          <w:kern w:val="36"/>
          <w:sz w:val="24"/>
          <w:szCs w:val="24"/>
          <w:lang w:eastAsia="ru-RU"/>
        </w:rPr>
        <w:t>ПАМЯТКА ПО ПРОФИЛАКТИКЕ БОТУЛИЗМА</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Ботулизм – это отравление токсинами бактерий ботулизма, которое протекает с симптомами тяжелого поражения нервной системы.</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 xml:space="preserve">Токсин ботулизма очень опасен, по силе воздействия на организм он несомненный лидер среди большинства химических и биологических ядов. Опасность этих токсинов заключается ещё и том, что обнаружить их "на вкус и цвет" невозможно. Ни маринад, ни рассол не изменят своего вкуса или прозрачности. Ядовитые свойства </w:t>
      </w:r>
      <w:proofErr w:type="spellStart"/>
      <w:r w:rsidRPr="009359D6">
        <w:rPr>
          <w:rFonts w:ascii="Arial" w:eastAsia="Times New Roman" w:hAnsi="Arial" w:cs="Arial"/>
          <w:color w:val="000000"/>
          <w:sz w:val="21"/>
          <w:szCs w:val="21"/>
          <w:lang w:eastAsia="ru-RU"/>
        </w:rPr>
        <w:t>ботулотоксина</w:t>
      </w:r>
      <w:proofErr w:type="spellEnd"/>
      <w:r w:rsidRPr="009359D6">
        <w:rPr>
          <w:rFonts w:ascii="Arial" w:eastAsia="Times New Roman" w:hAnsi="Arial" w:cs="Arial"/>
          <w:color w:val="000000"/>
          <w:sz w:val="21"/>
          <w:szCs w:val="21"/>
          <w:lang w:eastAsia="ru-RU"/>
        </w:rPr>
        <w:t xml:space="preserve"> под влиянием пищеварительных ферментов могут усиливаться в десятки и сотни раз.</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Летальность среди больных составляет до 30%.</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Возбудители ботулизма широко распространены в природе. Вегетативные формы и споры обнаруживаются в кишечнике различных домашних, и в особенности диких животных, водоплавающих птиц, рыб. Попадая во внешнюю среду, они накапливаются и длительно сохраняются в виде спор. Таким образом, источником инфекции могут быть животные, рыбы, птицы, а факторами передачи - содержимое их кишечника и зараженная спорами почва. Практически все пищевые продукты, загрязненные почвой или содержимым кишечника животных, птиц, рыб могут содержать споры или возбудители ботулизма. Это могут быть консервы, особенно домашнего приготовления, копченые, вяленые мясные и рыбные изделия.</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u w:val="single"/>
          <w:lang w:eastAsia="ru-RU"/>
        </w:rPr>
      </w:pPr>
      <w:r w:rsidRPr="009359D6">
        <w:rPr>
          <w:rFonts w:ascii="Arial" w:eastAsia="Times New Roman" w:hAnsi="Arial" w:cs="Arial"/>
          <w:color w:val="000000"/>
          <w:sz w:val="21"/>
          <w:szCs w:val="21"/>
          <w:u w:val="single"/>
          <w:lang w:eastAsia="ru-RU"/>
        </w:rPr>
        <w:t>При каких условиях развивается заболевание?</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Первое условие - в продукты попали жизнеспособные бактерии или споры.</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Второе условие - при приготовлении не были соблюдены правила термической обработки.</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Самое главное условие - в емкости с продуктом создались благоприятные для возбудителя условия (анаэробные или близкие к ним).</w:t>
      </w:r>
    </w:p>
    <w:p w:rsid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И самое последнее - может быть достаточно, съесть даже одну ложку или один кусочек.</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u w:val="single"/>
          <w:lang w:eastAsia="ru-RU"/>
        </w:rPr>
      </w:pPr>
      <w:r w:rsidRPr="009359D6">
        <w:rPr>
          <w:rFonts w:ascii="Arial" w:eastAsia="Times New Roman" w:hAnsi="Arial" w:cs="Arial"/>
          <w:color w:val="000000"/>
          <w:sz w:val="21"/>
          <w:szCs w:val="21"/>
          <w:u w:val="single"/>
          <w:lang w:eastAsia="ru-RU"/>
        </w:rPr>
        <w:t>Какие продукты чаще всего становятся причиной заболевания?</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Чаще всего регистрируются заболевания, связанные с употреблением грибов домашнего консервирования, овощных (кабачковая икра) и мясных консервов, копченой или вяленой рыбы. Часто бывает так: несколько человек ели из одной и той же банки, а заболели не все. Некоторые ученые предполагают, что это связано это с "</w:t>
      </w:r>
      <w:proofErr w:type="spellStart"/>
      <w:r w:rsidRPr="009359D6">
        <w:rPr>
          <w:rFonts w:ascii="Arial" w:eastAsia="Times New Roman" w:hAnsi="Arial" w:cs="Arial"/>
          <w:color w:val="000000"/>
          <w:sz w:val="21"/>
          <w:szCs w:val="21"/>
          <w:lang w:eastAsia="ru-RU"/>
        </w:rPr>
        <w:t>гнёздным</w:t>
      </w:r>
      <w:proofErr w:type="spellEnd"/>
      <w:r w:rsidRPr="009359D6">
        <w:rPr>
          <w:rFonts w:ascii="Arial" w:eastAsia="Times New Roman" w:hAnsi="Arial" w:cs="Arial"/>
          <w:color w:val="000000"/>
          <w:sz w:val="21"/>
          <w:szCs w:val="21"/>
          <w:lang w:eastAsia="ru-RU"/>
        </w:rPr>
        <w:t>" накоплением токсина. Особенно в "</w:t>
      </w:r>
      <w:proofErr w:type="spellStart"/>
      <w:r w:rsidRPr="009359D6">
        <w:rPr>
          <w:rFonts w:ascii="Arial" w:eastAsia="Times New Roman" w:hAnsi="Arial" w:cs="Arial"/>
          <w:color w:val="000000"/>
          <w:sz w:val="21"/>
          <w:szCs w:val="21"/>
          <w:lang w:eastAsia="ru-RU"/>
        </w:rPr>
        <w:t>неперемешиваемых</w:t>
      </w:r>
      <w:proofErr w:type="spellEnd"/>
      <w:r w:rsidRPr="009359D6">
        <w:rPr>
          <w:rFonts w:ascii="Arial" w:eastAsia="Times New Roman" w:hAnsi="Arial" w:cs="Arial"/>
          <w:color w:val="000000"/>
          <w:sz w:val="21"/>
          <w:szCs w:val="21"/>
          <w:lang w:eastAsia="ru-RU"/>
        </w:rPr>
        <w:t>" продуктах (рыба, мясо, в меньшей степени</w:t>
      </w:r>
      <w:r>
        <w:rPr>
          <w:rFonts w:ascii="Arial" w:eastAsia="Times New Roman" w:hAnsi="Arial" w:cs="Arial"/>
          <w:color w:val="000000"/>
          <w:sz w:val="21"/>
          <w:szCs w:val="21"/>
          <w:lang w:eastAsia="ru-RU"/>
        </w:rPr>
        <w:t xml:space="preserve"> </w:t>
      </w:r>
      <w:r w:rsidRPr="009359D6">
        <w:rPr>
          <w:rFonts w:ascii="Arial" w:eastAsia="Times New Roman" w:hAnsi="Arial" w:cs="Arial"/>
          <w:color w:val="000000"/>
          <w:sz w:val="21"/>
          <w:szCs w:val="21"/>
          <w:lang w:eastAsia="ru-RU"/>
        </w:rPr>
        <w:t>грибы и овощи). Кроме продуктов домашнего приготовления причиной заболевания могут стать консервы заводского приготовления.</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u w:val="single"/>
          <w:lang w:eastAsia="ru-RU"/>
        </w:rPr>
      </w:pPr>
      <w:r w:rsidRPr="009359D6">
        <w:rPr>
          <w:rFonts w:ascii="Arial" w:eastAsia="Times New Roman" w:hAnsi="Arial" w:cs="Arial"/>
          <w:color w:val="000000"/>
          <w:sz w:val="21"/>
          <w:szCs w:val="21"/>
          <w:u w:val="single"/>
          <w:lang w:eastAsia="ru-RU"/>
        </w:rPr>
        <w:t>Каковы симптомы и течение заболевания?</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Инкубационный период при ботулизме продолжается до суток, реже до 2-3 дней и очень редко (в единичных описаниях) - до 9 и даже 12 дней. Чем короче этот период, тем более тяжело протекает заболевание, т.е. большее количество токсина попало в организм. Заболевание, как правило, начинается внезапно. Больные не заразны. Первые признаки ботулизма: слабость, головокружение, головная боль, сухость во рту. Температура при этом может оставаться нормальной или повышается совсем немного, до 36,9-37,2°С. Может быть тошнота или рвота, вздутие живота, жидким и частым (4-10 раз в сутки) стулом. Спустя несколько часов, а иногда и через 1-2 дня появляются присущие ботулизму расстройства зрения. Веки опускаются, зрачки расширены, двигать глазными яблоками становится трудно. Одновременно или чуть позже развивается парез лицевых мышц: носогубные складки разглаживаются, исчезают морщины, лицо напоминает маску. Может наступить расстройство дыхания, и даже смерть от удушья.</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u w:val="single"/>
          <w:lang w:eastAsia="ru-RU"/>
        </w:rPr>
      </w:pPr>
      <w:r w:rsidRPr="009359D6">
        <w:rPr>
          <w:rFonts w:ascii="Arial" w:eastAsia="Times New Roman" w:hAnsi="Arial" w:cs="Arial"/>
          <w:color w:val="000000"/>
          <w:sz w:val="21"/>
          <w:szCs w:val="21"/>
          <w:u w:val="single"/>
          <w:lang w:eastAsia="ru-RU"/>
        </w:rPr>
        <w:t>Какие существуют меры профилактики ботулизма?</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1. В вопросах профилактики ботулизма основным является чистота сырья. Поэтому, чем чище отмыты овощи перед консервированием, чем тщательнее промыта рыба перед посолом, тем меньше вероятность попадания в продукт возбудителя ботулизма. Рыбу перед посолом в домашних условиях необходимо освободить от внутренностей, тщательно промыть наружную и внутреннюю поверхности.</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2. При домашнем консервировании, особенно овощей, содержащих мало природной кислоты, необходимо добавлять по рецептуре уксусную, лимонную кислоты, т.к. возбудитель ботулизма не любит кислую среду.</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3. Лучше всего засолку и маринование производить в емкостях со свободным доступом воздуха в связи с тем, что образование токсина ботулизма происходит в условиях отсутствия кислорода (в герметично закрытых банках).</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4. Стерилизацию консервированных продуктов производить при температуре 80 градусов в течение 15-30 минут.</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5. При консервировании в банках необходимо знать, что выработка токсина не происходит при наличии в среде 8% поваренной соли или 55% сахара.</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6. Важно хорошо простерилизовать банки и крышки непосредственно перед закладкой в них продуктов. Малейшее вздутие крышки - причина для категорического отказа от употребления в пищу содержимого данной банки.</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7. Хранить консервированные продукты нужно при температуре ниже +14 градусов, т.к. при этом выработка токсина прекращается.</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8. Также нужно категорически исключить приобретение изготовленных в домашних условиях консервов, вяленой, копченной, соленой рыбы и других продуктов питания в местах незаконной торговли у частных лиц.</w:t>
      </w:r>
    </w:p>
    <w:p w:rsidR="009359D6" w:rsidRPr="009359D6" w:rsidRDefault="009359D6" w:rsidP="009359D6">
      <w:pPr>
        <w:shd w:val="clear" w:color="auto" w:fill="F8F8F8"/>
        <w:spacing w:after="0" w:line="240" w:lineRule="auto"/>
        <w:ind w:firstLine="567"/>
        <w:jc w:val="both"/>
        <w:rPr>
          <w:rFonts w:ascii="Arial" w:eastAsia="Times New Roman" w:hAnsi="Arial" w:cs="Arial"/>
          <w:color w:val="000000"/>
          <w:sz w:val="21"/>
          <w:szCs w:val="21"/>
          <w:lang w:eastAsia="ru-RU"/>
        </w:rPr>
      </w:pPr>
      <w:r w:rsidRPr="009359D6">
        <w:rPr>
          <w:rFonts w:ascii="Arial" w:eastAsia="Times New Roman" w:hAnsi="Arial" w:cs="Arial"/>
          <w:color w:val="000000"/>
          <w:sz w:val="21"/>
          <w:szCs w:val="21"/>
          <w:lang w:eastAsia="ru-RU"/>
        </w:rPr>
        <w:t>9. В связи с тем, что токсин разрушается при кипячении, в качестве профилактических мер рекомендуется повторная термическая обработка (15-20 мин.) только что открытых заготовленных банок перед их употреблением.</w:t>
      </w:r>
    </w:p>
    <w:p w:rsidR="005873B3" w:rsidRDefault="009359D6" w:rsidP="009359D6">
      <w:pPr>
        <w:shd w:val="clear" w:color="auto" w:fill="F8F8F8"/>
        <w:spacing w:after="0" w:line="240" w:lineRule="auto"/>
        <w:ind w:firstLine="567"/>
        <w:jc w:val="both"/>
      </w:pPr>
      <w:r w:rsidRPr="009359D6">
        <w:rPr>
          <w:rFonts w:ascii="Arial" w:eastAsia="Times New Roman" w:hAnsi="Arial" w:cs="Arial"/>
          <w:color w:val="000000"/>
          <w:sz w:val="21"/>
          <w:szCs w:val="21"/>
          <w:lang w:eastAsia="ru-RU"/>
        </w:rPr>
        <w:t>Придерживайтесь этих несложных правил, это поможет уберечь Вас и Ваших близких!</w:t>
      </w:r>
      <w:bookmarkStart w:id="0" w:name="_GoBack"/>
      <w:bookmarkEnd w:id="0"/>
    </w:p>
    <w:sectPr w:rsidR="005873B3" w:rsidSect="009359D6">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D6"/>
    <w:rsid w:val="00114144"/>
    <w:rsid w:val="009359D6"/>
    <w:rsid w:val="00A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1627"/>
  <w15:chartTrackingRefBased/>
  <w15:docId w15:val="{BE10323A-3D1B-45BC-8F86-B34EEBD3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9663">
      <w:bodyDiv w:val="1"/>
      <w:marLeft w:val="0"/>
      <w:marRight w:val="0"/>
      <w:marTop w:val="0"/>
      <w:marBottom w:val="0"/>
      <w:divBdr>
        <w:top w:val="none" w:sz="0" w:space="0" w:color="auto"/>
        <w:left w:val="none" w:sz="0" w:space="0" w:color="auto"/>
        <w:bottom w:val="none" w:sz="0" w:space="0" w:color="auto"/>
        <w:right w:val="none" w:sz="0" w:space="0" w:color="auto"/>
      </w:divBdr>
      <w:divsChild>
        <w:div w:id="435948231">
          <w:marLeft w:val="0"/>
          <w:marRight w:val="0"/>
          <w:marTop w:val="0"/>
          <w:marBottom w:val="0"/>
          <w:divBdr>
            <w:top w:val="none" w:sz="0" w:space="0" w:color="auto"/>
            <w:left w:val="none" w:sz="0" w:space="0" w:color="auto"/>
            <w:bottom w:val="none" w:sz="0" w:space="0" w:color="auto"/>
            <w:right w:val="none" w:sz="0" w:space="0" w:color="auto"/>
          </w:divBdr>
        </w:div>
        <w:div w:id="615600281">
          <w:marLeft w:val="0"/>
          <w:marRight w:val="0"/>
          <w:marTop w:val="0"/>
          <w:marBottom w:val="0"/>
          <w:divBdr>
            <w:top w:val="none" w:sz="0" w:space="0" w:color="auto"/>
            <w:left w:val="none" w:sz="0" w:space="0" w:color="auto"/>
            <w:bottom w:val="none" w:sz="0" w:space="0" w:color="auto"/>
            <w:right w:val="none" w:sz="0" w:space="0" w:color="auto"/>
          </w:divBdr>
          <w:divsChild>
            <w:div w:id="477653941">
              <w:marLeft w:val="0"/>
              <w:marRight w:val="0"/>
              <w:marTop w:val="0"/>
              <w:marBottom w:val="0"/>
              <w:divBdr>
                <w:top w:val="none" w:sz="0" w:space="0" w:color="auto"/>
                <w:left w:val="none" w:sz="0" w:space="0" w:color="auto"/>
                <w:bottom w:val="none" w:sz="0" w:space="0" w:color="auto"/>
                <w:right w:val="none" w:sz="0" w:space="0" w:color="auto"/>
              </w:divBdr>
              <w:divsChild>
                <w:div w:id="732194634">
                  <w:marLeft w:val="0"/>
                  <w:marRight w:val="0"/>
                  <w:marTop w:val="0"/>
                  <w:marBottom w:val="0"/>
                  <w:divBdr>
                    <w:top w:val="none" w:sz="0" w:space="0" w:color="auto"/>
                    <w:left w:val="none" w:sz="0" w:space="0" w:color="auto"/>
                    <w:bottom w:val="none" w:sz="0" w:space="0" w:color="auto"/>
                    <w:right w:val="none" w:sz="0" w:space="0" w:color="auto"/>
                  </w:divBdr>
                  <w:divsChild>
                    <w:div w:id="1235434611">
                      <w:marLeft w:val="0"/>
                      <w:marRight w:val="0"/>
                      <w:marTop w:val="0"/>
                      <w:marBottom w:val="300"/>
                      <w:divBdr>
                        <w:top w:val="none" w:sz="0" w:space="0" w:color="auto"/>
                        <w:left w:val="none" w:sz="0" w:space="0" w:color="auto"/>
                        <w:bottom w:val="none" w:sz="0" w:space="0" w:color="auto"/>
                        <w:right w:val="none" w:sz="0" w:space="0" w:color="auto"/>
                      </w:divBdr>
                      <w:divsChild>
                        <w:div w:id="128593724">
                          <w:marLeft w:val="0"/>
                          <w:marRight w:val="0"/>
                          <w:marTop w:val="60"/>
                          <w:marBottom w:val="60"/>
                          <w:divBdr>
                            <w:top w:val="none" w:sz="0" w:space="0" w:color="auto"/>
                            <w:left w:val="none" w:sz="0" w:space="0" w:color="auto"/>
                            <w:bottom w:val="none" w:sz="0" w:space="0" w:color="auto"/>
                            <w:right w:val="none" w:sz="0" w:space="0" w:color="auto"/>
                          </w:divBdr>
                        </w:div>
                        <w:div w:id="9612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Ларина Ольга Олеговна</dc:creator>
  <cp:keywords/>
  <dc:description/>
  <cp:lastModifiedBy>Ларина Ольга Олеговна</cp:lastModifiedBy>
  <cp:revision>1</cp:revision>
  <dcterms:created xsi:type="dcterms:W3CDTF">2024-08-06T08:36:00Z</dcterms:created>
  <dcterms:modified xsi:type="dcterms:W3CDTF">2024-08-06T08:40:00Z</dcterms:modified>
</cp:coreProperties>
</file>